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20" w:rsidRDefault="000D6D20" w:rsidP="006A6C92">
      <w:pPr>
        <w:spacing w:after="0" w:line="240" w:lineRule="auto"/>
        <w:rPr>
          <w:rFonts w:ascii="Fengardo Neue" w:hAnsi="Fengardo Neue"/>
          <w:sz w:val="36"/>
          <w:szCs w:val="36"/>
        </w:rPr>
      </w:pPr>
    </w:p>
    <w:p w:rsidR="006A105B" w:rsidRDefault="006A6C92" w:rsidP="006A6C92">
      <w:pPr>
        <w:spacing w:after="0" w:line="240" w:lineRule="auto"/>
        <w:rPr>
          <w:rFonts w:ascii="Fengardo Neue" w:hAnsi="Fengardo Neue"/>
          <w:sz w:val="36"/>
          <w:szCs w:val="36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9B0B428" wp14:editId="4AFC41C4">
            <wp:simplePos x="0" y="0"/>
            <wp:positionH relativeFrom="margin">
              <wp:align>left</wp:align>
            </wp:positionH>
            <wp:positionV relativeFrom="paragraph">
              <wp:posOffset>269240</wp:posOffset>
            </wp:positionV>
            <wp:extent cx="1714500" cy="1714500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engardo Neue" w:hAnsi="Fengardo Neue"/>
          <w:sz w:val="36"/>
          <w:szCs w:val="36"/>
        </w:rPr>
        <w:t xml:space="preserve">             </w:t>
      </w:r>
      <w:r w:rsidR="00750247">
        <w:rPr>
          <w:rFonts w:ascii="Fengardo Neue" w:hAnsi="Fengardo Neue"/>
          <w:sz w:val="36"/>
          <w:szCs w:val="36"/>
        </w:rPr>
        <w:t>FREE PORTS</w:t>
      </w:r>
      <w:r w:rsidR="008737E1">
        <w:rPr>
          <w:rFonts w:ascii="Fengardo Neue" w:hAnsi="Fengardo Neue"/>
          <w:sz w:val="36"/>
          <w:szCs w:val="36"/>
        </w:rPr>
        <w:t xml:space="preserve">: </w:t>
      </w:r>
    </w:p>
    <w:p w:rsidR="008737E1" w:rsidRDefault="008737E1" w:rsidP="006A6C92">
      <w:pPr>
        <w:spacing w:after="0" w:line="240" w:lineRule="auto"/>
        <w:rPr>
          <w:rFonts w:ascii="Fengardo Neue" w:hAnsi="Fengardo Neue"/>
          <w:sz w:val="36"/>
          <w:szCs w:val="36"/>
        </w:rPr>
      </w:pPr>
    </w:p>
    <w:p w:rsidR="00567A96" w:rsidRPr="00567A96" w:rsidRDefault="008737E1" w:rsidP="006A105B">
      <w:pPr>
        <w:spacing w:after="0" w:line="240" w:lineRule="auto"/>
        <w:jc w:val="center"/>
        <w:rPr>
          <w:rFonts w:ascii="Fengardo Neue" w:hAnsi="Fengardo Neue"/>
          <w:sz w:val="36"/>
          <w:szCs w:val="36"/>
        </w:rPr>
      </w:pPr>
      <w:r>
        <w:rPr>
          <w:rStyle w:val="e24kjd"/>
          <w:rFonts w:ascii="Fengardo Neue" w:hAnsi="Fengardo Neue"/>
          <w:bCs/>
          <w:sz w:val="36"/>
          <w:szCs w:val="36"/>
        </w:rPr>
        <w:t>F</w:t>
      </w:r>
      <w:r w:rsidRPr="008737E1">
        <w:rPr>
          <w:rStyle w:val="e24kjd"/>
          <w:rFonts w:ascii="Fengardo Neue" w:hAnsi="Fengardo Neue"/>
          <w:bCs/>
          <w:sz w:val="36"/>
          <w:szCs w:val="36"/>
        </w:rPr>
        <w:t>requentl</w:t>
      </w:r>
      <w:r>
        <w:rPr>
          <w:rStyle w:val="e24kjd"/>
          <w:rFonts w:ascii="Fengardo Neue" w:hAnsi="Fengardo Neue"/>
          <w:bCs/>
          <w:sz w:val="36"/>
          <w:szCs w:val="36"/>
        </w:rPr>
        <w:t>y Asked Q</w:t>
      </w:r>
      <w:r w:rsidRPr="008737E1">
        <w:rPr>
          <w:rStyle w:val="e24kjd"/>
          <w:rFonts w:ascii="Fengardo Neue" w:hAnsi="Fengardo Neue"/>
          <w:bCs/>
          <w:sz w:val="36"/>
          <w:szCs w:val="36"/>
        </w:rPr>
        <w:t>uestions</w:t>
      </w:r>
      <w:r>
        <w:rPr>
          <w:rStyle w:val="e24kjd"/>
          <w:rFonts w:ascii="Fengardo Neue" w:hAnsi="Fengardo Neue"/>
          <w:bCs/>
          <w:sz w:val="36"/>
          <w:szCs w:val="36"/>
        </w:rPr>
        <w:t>.</w:t>
      </w:r>
    </w:p>
    <w:p w:rsidR="00FA001C" w:rsidRPr="00CC1B16" w:rsidRDefault="00FA001C" w:rsidP="006A105B">
      <w:pPr>
        <w:spacing w:after="0" w:line="240" w:lineRule="auto"/>
        <w:jc w:val="both"/>
        <w:outlineLvl w:val="0"/>
        <w:rPr>
          <w:rFonts w:ascii="Fengardo Neue" w:hAnsi="Fengardo Neue"/>
          <w:sz w:val="24"/>
          <w:szCs w:val="24"/>
        </w:rPr>
      </w:pPr>
    </w:p>
    <w:p w:rsidR="00D30387" w:rsidRPr="00D30387" w:rsidRDefault="00D30387" w:rsidP="00D30387">
      <w:pPr>
        <w:spacing w:after="0" w:line="240" w:lineRule="auto"/>
        <w:ind w:firstLine="142"/>
        <w:jc w:val="both"/>
        <w:rPr>
          <w:rFonts w:ascii="Fengardo Neue" w:hAnsi="Fengardo Neue"/>
          <w:sz w:val="24"/>
          <w:szCs w:val="24"/>
        </w:rPr>
      </w:pPr>
      <w:r>
        <w:rPr>
          <w:rFonts w:ascii="Fengardo Neue" w:hAnsi="Fengardo Neue"/>
          <w:sz w:val="24"/>
          <w:szCs w:val="24"/>
        </w:rPr>
        <w:t xml:space="preserve">                         </w:t>
      </w:r>
      <w:r>
        <w:rPr>
          <w:sz w:val="28"/>
          <w:szCs w:val="28"/>
        </w:rPr>
        <w:t>15.03.2020</w:t>
      </w: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6C92" w:rsidRDefault="006A6C92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6C92" w:rsidRDefault="006A6C92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5D0F79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  <w:r w:rsidRPr="00275B4C">
        <w:rPr>
          <w:rFonts w:ascii="Fengardo Neue" w:eastAsia="Times New Roman" w:hAnsi="Fengardo Neue" w:cs="Arial"/>
          <w:sz w:val="24"/>
          <w:szCs w:val="24"/>
          <w:lang w:eastAsia="es-ES"/>
        </w:rPr>
        <w:t xml:space="preserve">The United Kingdom Government </w:t>
      </w:r>
      <w:r w:rsidR="00275B4C" w:rsidRPr="00275B4C">
        <w:rPr>
          <w:rFonts w:ascii="Fengardo Neue" w:eastAsia="Times New Roman" w:hAnsi="Fengardo Neue" w:cs="Arial"/>
          <w:sz w:val="24"/>
          <w:szCs w:val="24"/>
          <w:lang w:eastAsia="es-ES"/>
        </w:rPr>
        <w:t xml:space="preserve">considers </w:t>
      </w:r>
      <w:proofErr w:type="spellStart"/>
      <w:r w:rsidR="00275B4C" w:rsidRPr="00275B4C">
        <w:rPr>
          <w:rFonts w:ascii="Fengardo Neue" w:eastAsia="Times New Roman" w:hAnsi="Fengardo Neue" w:cs="Arial"/>
          <w:sz w:val="24"/>
          <w:szCs w:val="24"/>
          <w:lang w:eastAsia="es-ES"/>
        </w:rPr>
        <w:t>Brexit</w:t>
      </w:r>
      <w:proofErr w:type="spellEnd"/>
      <w:r w:rsidR="00275B4C" w:rsidRPr="00275B4C">
        <w:rPr>
          <w:rFonts w:ascii="Fengardo Neue" w:eastAsia="Times New Roman" w:hAnsi="Fengardo Neue" w:cs="Arial"/>
          <w:sz w:val="24"/>
          <w:szCs w:val="24"/>
          <w:lang w:eastAsia="es-ES"/>
        </w:rPr>
        <w:t xml:space="preserve"> as an opportunity </w:t>
      </w:r>
      <w:r w:rsidRPr="00275B4C">
        <w:rPr>
          <w:rFonts w:ascii="Fengardo Neue" w:eastAsia="Times New Roman" w:hAnsi="Fengardo Neue" w:cs="Arial"/>
          <w:sz w:val="24"/>
          <w:szCs w:val="24"/>
          <w:lang w:eastAsia="es-ES"/>
        </w:rPr>
        <w:t>to c</w:t>
      </w:r>
      <w:r w:rsidR="00275B4C">
        <w:rPr>
          <w:rFonts w:ascii="Fengardo Neue" w:eastAsia="Times New Roman" w:hAnsi="Fengardo Neue" w:cs="Arial"/>
          <w:sz w:val="24"/>
          <w:szCs w:val="24"/>
          <w:lang w:eastAsia="es-ES"/>
        </w:rPr>
        <w:t>reate up to ten new innovative f</w:t>
      </w:r>
      <w:r w:rsidRPr="00275B4C">
        <w:rPr>
          <w:rFonts w:ascii="Fengardo Neue" w:eastAsia="Times New Roman" w:hAnsi="Fengardo Neue" w:cs="Arial"/>
          <w:sz w:val="24"/>
          <w:szCs w:val="24"/>
          <w:lang w:eastAsia="es-ES"/>
        </w:rPr>
        <w:t>ree</w:t>
      </w:r>
      <w:r w:rsidR="00275B4C">
        <w:rPr>
          <w:rFonts w:ascii="Fengardo Neue" w:eastAsia="Times New Roman" w:hAnsi="Fengardo Neue" w:cs="Arial"/>
          <w:sz w:val="24"/>
          <w:szCs w:val="24"/>
          <w:lang w:eastAsia="es-ES"/>
        </w:rPr>
        <w:t xml:space="preserve"> ports across the U</w:t>
      </w:r>
      <w:r w:rsidR="006A105B">
        <w:rPr>
          <w:rFonts w:ascii="Fengardo Neue" w:eastAsia="Times New Roman" w:hAnsi="Fengardo Neue" w:cs="Arial"/>
          <w:sz w:val="24"/>
          <w:szCs w:val="24"/>
          <w:lang w:eastAsia="es-ES"/>
        </w:rPr>
        <w:t>K</w:t>
      </w:r>
      <w:r w:rsidRPr="00275B4C">
        <w:rPr>
          <w:rFonts w:ascii="Fengardo Neue" w:eastAsia="Times New Roman" w:hAnsi="Fengardo Neue" w:cs="Arial"/>
          <w:sz w:val="24"/>
          <w:szCs w:val="24"/>
          <w:lang w:eastAsia="es-ES"/>
        </w:rPr>
        <w:t xml:space="preserve">, to level up the country. </w:t>
      </w: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6A105B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B22072" w:rsidRPr="006A105B" w:rsidRDefault="00B22072" w:rsidP="006A105B">
      <w:pPr>
        <w:spacing w:after="0" w:line="240" w:lineRule="auto"/>
        <w:jc w:val="both"/>
        <w:rPr>
          <w:rFonts w:ascii="Fengardo Neue" w:eastAsia="Times New Roman" w:hAnsi="Fengardo Neue" w:cs="Arial"/>
          <w:sz w:val="24"/>
          <w:szCs w:val="24"/>
          <w:lang w:eastAsia="es-ES"/>
        </w:rPr>
      </w:pPr>
    </w:p>
    <w:p w:rsidR="006A105B" w:rsidRDefault="008737E1" w:rsidP="006A105B">
      <w:pPr>
        <w:spacing w:after="0" w:line="240" w:lineRule="auto"/>
        <w:jc w:val="both"/>
        <w:rPr>
          <w:rFonts w:ascii="Fengardo Neue" w:hAnsi="Fengardo Neue"/>
          <w:bCs/>
          <w:sz w:val="32"/>
          <w:szCs w:val="32"/>
        </w:rPr>
      </w:pPr>
      <w:r>
        <w:rPr>
          <w:rFonts w:ascii="Fengardo Neue" w:hAnsi="Fengardo Neue"/>
          <w:bCs/>
          <w:sz w:val="32"/>
          <w:szCs w:val="32"/>
        </w:rPr>
        <w:t>What are free ports</w:t>
      </w:r>
      <w:r w:rsidR="00BA63D9" w:rsidRPr="006A5778">
        <w:rPr>
          <w:rFonts w:ascii="Fengardo Neue" w:hAnsi="Fengardo Neue"/>
          <w:bCs/>
          <w:sz w:val="32"/>
          <w:szCs w:val="32"/>
        </w:rPr>
        <w:t>?</w:t>
      </w:r>
    </w:p>
    <w:p w:rsidR="000D6D20" w:rsidRDefault="000D6D20" w:rsidP="006A105B">
      <w:pPr>
        <w:spacing w:after="0" w:line="240" w:lineRule="auto"/>
        <w:jc w:val="both"/>
        <w:rPr>
          <w:rFonts w:ascii="Fengardo Neue" w:hAnsi="Fengardo Neue"/>
          <w:b/>
          <w:sz w:val="32"/>
          <w:szCs w:val="32"/>
        </w:rPr>
      </w:pPr>
    </w:p>
    <w:p w:rsidR="006A105B" w:rsidRDefault="008737E1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  <w:r>
        <w:rPr>
          <w:rFonts w:ascii="Fengardo Neue" w:hAnsi="Fengardo Neue"/>
          <w:sz w:val="24"/>
          <w:szCs w:val="24"/>
        </w:rPr>
        <w:t xml:space="preserve">As a generic term, free ports are understood </w:t>
      </w:r>
      <w:r w:rsidR="006A105B">
        <w:rPr>
          <w:rFonts w:ascii="Fengardo Neue" w:hAnsi="Fengardo Neue"/>
          <w:sz w:val="24"/>
          <w:szCs w:val="24"/>
        </w:rPr>
        <w:t xml:space="preserve">as an </w:t>
      </w:r>
      <w:r w:rsidR="00650C0C">
        <w:rPr>
          <w:rFonts w:ascii="Fengardo Neue" w:hAnsi="Fengardo Neue"/>
          <w:sz w:val="24"/>
          <w:szCs w:val="24"/>
        </w:rPr>
        <w:t xml:space="preserve">area that is </w:t>
      </w:r>
      <w:r w:rsidR="00DF2F27">
        <w:rPr>
          <w:rFonts w:ascii="Fengardo Neue" w:hAnsi="Fengardo Neue"/>
          <w:sz w:val="24"/>
          <w:szCs w:val="24"/>
        </w:rPr>
        <w:t>i</w:t>
      </w:r>
      <w:r w:rsidR="00650C0C">
        <w:rPr>
          <w:rFonts w:ascii="Fengardo Neue" w:hAnsi="Fengardo Neue"/>
          <w:sz w:val="24"/>
          <w:szCs w:val="24"/>
        </w:rPr>
        <w:t xml:space="preserve">nside the geographic delimitation of a country, </w:t>
      </w:r>
      <w:r w:rsidR="00DF2F27">
        <w:rPr>
          <w:rFonts w:ascii="Fengardo Neue" w:hAnsi="Fengardo Neue"/>
          <w:sz w:val="24"/>
          <w:szCs w:val="24"/>
        </w:rPr>
        <w:t>i</w:t>
      </w:r>
      <w:r w:rsidR="00DF2F27" w:rsidRPr="00DF2F27">
        <w:rPr>
          <w:rFonts w:ascii="Fengardo Neue" w:hAnsi="Fengardo Neue"/>
          <w:sz w:val="24"/>
          <w:szCs w:val="24"/>
        </w:rPr>
        <w:t>n which the standard tariffs and export/ import procedures o</w:t>
      </w:r>
      <w:r w:rsidR="00623FF7">
        <w:rPr>
          <w:rFonts w:ascii="Fengardo Neue" w:hAnsi="Fengardo Neue"/>
          <w:sz w:val="24"/>
          <w:szCs w:val="24"/>
        </w:rPr>
        <w:t xml:space="preserve">f the host country do not apply or </w:t>
      </w:r>
      <w:r w:rsidR="00623FF7" w:rsidRPr="00623FF7">
        <w:rPr>
          <w:rFonts w:ascii="Fengardo Neue" w:hAnsi="Fengardo Neue"/>
          <w:sz w:val="24"/>
          <w:szCs w:val="24"/>
        </w:rPr>
        <w:t>rules are heavily softened</w:t>
      </w:r>
      <w:r w:rsidR="00623FF7">
        <w:rPr>
          <w:rFonts w:ascii="Fengardo Neue" w:hAnsi="Fengardo Neue"/>
          <w:sz w:val="24"/>
          <w:szCs w:val="24"/>
        </w:rPr>
        <w:t xml:space="preserve">. </w:t>
      </w:r>
      <w:r w:rsidR="006A105B">
        <w:rPr>
          <w:rFonts w:ascii="Fengardo Neue" w:hAnsi="Fengardo Neue"/>
          <w:sz w:val="24"/>
          <w:szCs w:val="24"/>
        </w:rPr>
        <w:t>However, i</w:t>
      </w:r>
      <w:r w:rsidR="00343B2C" w:rsidRPr="00343B2C">
        <w:rPr>
          <w:rFonts w:ascii="Fengardo Neue" w:hAnsi="Fengardo Neue"/>
          <w:sz w:val="24"/>
          <w:szCs w:val="24"/>
        </w:rPr>
        <w:t xml:space="preserve">f the goods depart out </w:t>
      </w:r>
      <w:r w:rsidR="00343B2C">
        <w:rPr>
          <w:rFonts w:ascii="Fengardo Neue" w:hAnsi="Fengardo Neue"/>
          <w:sz w:val="24"/>
          <w:szCs w:val="24"/>
        </w:rPr>
        <w:t>of the free port into the rest</w:t>
      </w:r>
      <w:r w:rsidR="00343B2C" w:rsidRPr="00343B2C">
        <w:rPr>
          <w:rFonts w:ascii="Fengardo Neue" w:hAnsi="Fengardo Neue"/>
          <w:sz w:val="24"/>
          <w:szCs w:val="24"/>
        </w:rPr>
        <w:t xml:space="preserve"> of the country</w:t>
      </w:r>
      <w:r w:rsidR="00343B2C">
        <w:rPr>
          <w:rFonts w:ascii="Fengardo Neue" w:hAnsi="Fengardo Neue"/>
          <w:sz w:val="24"/>
          <w:szCs w:val="24"/>
        </w:rPr>
        <w:t xml:space="preserve"> the tariffs and taxes apply accordingly. </w:t>
      </w:r>
    </w:p>
    <w:p w:rsidR="00623FF7" w:rsidRDefault="00623FF7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6A105B" w:rsidRDefault="001436EF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  <w:r>
        <w:rPr>
          <w:rFonts w:ascii="Fengardo Neue" w:hAnsi="Fengardo Neue"/>
          <w:sz w:val="24"/>
          <w:szCs w:val="24"/>
        </w:rPr>
        <w:t>F</w:t>
      </w:r>
      <w:r w:rsidR="00DF0F93" w:rsidRPr="005903E7">
        <w:rPr>
          <w:rFonts w:ascii="Fengardo Neue" w:hAnsi="Fengardo Neue"/>
          <w:sz w:val="24"/>
          <w:szCs w:val="24"/>
        </w:rPr>
        <w:t xml:space="preserve">ree ports </w:t>
      </w:r>
      <w:r w:rsidR="005903E7" w:rsidRPr="005903E7">
        <w:rPr>
          <w:rFonts w:ascii="Fengardo Neue" w:hAnsi="Fengardo Neue"/>
          <w:sz w:val="24"/>
          <w:szCs w:val="24"/>
        </w:rPr>
        <w:t>are</w:t>
      </w:r>
      <w:r>
        <w:rPr>
          <w:rFonts w:ascii="Fengardo Neue" w:hAnsi="Fengardo Neue"/>
          <w:sz w:val="24"/>
          <w:szCs w:val="24"/>
        </w:rPr>
        <w:t xml:space="preserve"> </w:t>
      </w:r>
      <w:r w:rsidRPr="001436EF">
        <w:rPr>
          <w:rFonts w:ascii="Fengardo Neue" w:hAnsi="Fengardo Neue"/>
          <w:sz w:val="24"/>
          <w:szCs w:val="24"/>
        </w:rPr>
        <w:t>usually</w:t>
      </w:r>
      <w:r w:rsidR="005903E7" w:rsidRPr="005903E7">
        <w:rPr>
          <w:rFonts w:ascii="Fengardo Neue" w:hAnsi="Fengardo Neue"/>
          <w:sz w:val="24"/>
          <w:szCs w:val="24"/>
        </w:rPr>
        <w:t xml:space="preserve"> localized in or </w:t>
      </w:r>
      <w:r w:rsidR="005903E7">
        <w:rPr>
          <w:rFonts w:ascii="Fengardo Neue" w:hAnsi="Fengardo Neue"/>
          <w:sz w:val="24"/>
          <w:szCs w:val="24"/>
        </w:rPr>
        <w:t xml:space="preserve">close to airports, seaports and </w:t>
      </w:r>
      <w:r w:rsidR="006A105B">
        <w:rPr>
          <w:rFonts w:ascii="Fengardo Neue" w:hAnsi="Fengardo Neue"/>
          <w:sz w:val="24"/>
          <w:szCs w:val="24"/>
        </w:rPr>
        <w:t>river ports</w:t>
      </w:r>
      <w:r w:rsidR="005903E7">
        <w:rPr>
          <w:rFonts w:ascii="Fengardo Neue" w:hAnsi="Fengardo Neue"/>
          <w:sz w:val="24"/>
          <w:szCs w:val="24"/>
        </w:rPr>
        <w:t>.</w:t>
      </w:r>
    </w:p>
    <w:p w:rsidR="006A105B" w:rsidRDefault="006A105B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DF0F93" w:rsidRDefault="00DF0F93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5903E7" w:rsidRDefault="005903E7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6A105B" w:rsidRDefault="00016DBC" w:rsidP="006A105B">
      <w:pPr>
        <w:spacing w:after="0" w:line="240" w:lineRule="auto"/>
        <w:jc w:val="both"/>
        <w:rPr>
          <w:rFonts w:ascii="Fengardo Neue" w:hAnsi="Fengardo Neue"/>
          <w:sz w:val="32"/>
          <w:szCs w:val="32"/>
        </w:rPr>
      </w:pPr>
      <w:r w:rsidRPr="00016DBC">
        <w:rPr>
          <w:rFonts w:ascii="Fengardo Neue" w:hAnsi="Fengardo Neue"/>
          <w:sz w:val="32"/>
          <w:szCs w:val="32"/>
        </w:rPr>
        <w:t xml:space="preserve">What are the advantages and disadvantages of free ports? </w:t>
      </w:r>
    </w:p>
    <w:p w:rsidR="005903E7" w:rsidRPr="00016DBC" w:rsidRDefault="005903E7" w:rsidP="006A105B">
      <w:pPr>
        <w:spacing w:after="0" w:line="240" w:lineRule="auto"/>
        <w:jc w:val="both"/>
        <w:rPr>
          <w:rFonts w:ascii="Fengardo Neue" w:hAnsi="Fengardo Neue"/>
          <w:sz w:val="32"/>
          <w:szCs w:val="32"/>
        </w:rPr>
      </w:pPr>
    </w:p>
    <w:p w:rsidR="006A105B" w:rsidRDefault="007C7472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  <w:r w:rsidRPr="00D5782A">
        <w:rPr>
          <w:rFonts w:ascii="Fengardo Neue" w:hAnsi="Fengardo Neue"/>
          <w:sz w:val="24"/>
          <w:szCs w:val="24"/>
        </w:rPr>
        <w:t>Supporters</w:t>
      </w:r>
      <w:r w:rsidR="007C4594" w:rsidRPr="00D5782A">
        <w:rPr>
          <w:rFonts w:ascii="Fengardo Neue" w:hAnsi="Fengardo Neue"/>
          <w:sz w:val="24"/>
          <w:szCs w:val="24"/>
        </w:rPr>
        <w:t xml:space="preserve"> of free ports allege that i</w:t>
      </w:r>
      <w:r w:rsidRPr="00D5782A">
        <w:rPr>
          <w:rFonts w:ascii="Fengardo Neue" w:hAnsi="Fengardo Neue"/>
          <w:sz w:val="24"/>
          <w:szCs w:val="24"/>
        </w:rPr>
        <w:t xml:space="preserve">t attracts business and boost trade and manufacturing industry. </w:t>
      </w:r>
    </w:p>
    <w:p w:rsidR="00DF0F93" w:rsidRPr="00D5782A" w:rsidRDefault="00DF0F93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6A105B" w:rsidRDefault="007C4594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  <w:r w:rsidRPr="00D5782A">
        <w:rPr>
          <w:rFonts w:ascii="Fengardo Neue" w:hAnsi="Fengardo Neue"/>
          <w:sz w:val="24"/>
          <w:szCs w:val="24"/>
        </w:rPr>
        <w:t>For instance</w:t>
      </w:r>
      <w:r w:rsidR="007C7472" w:rsidRPr="00D5782A">
        <w:rPr>
          <w:rFonts w:ascii="Fengardo Neue" w:hAnsi="Fengardo Neue"/>
          <w:sz w:val="24"/>
          <w:szCs w:val="24"/>
        </w:rPr>
        <w:t xml:space="preserve">, </w:t>
      </w:r>
      <w:r w:rsidR="001255E4" w:rsidRPr="00D5782A">
        <w:rPr>
          <w:rFonts w:ascii="Fengardo Neue" w:hAnsi="Fengardo Neue"/>
          <w:sz w:val="24"/>
          <w:szCs w:val="24"/>
        </w:rPr>
        <w:t>the individual pieces</w:t>
      </w:r>
      <w:r w:rsidR="00CF08EE" w:rsidRPr="00D5782A">
        <w:rPr>
          <w:rFonts w:ascii="Fengardo Neue" w:hAnsi="Fengardo Neue"/>
          <w:sz w:val="24"/>
          <w:szCs w:val="24"/>
        </w:rPr>
        <w:t xml:space="preserve"> </w:t>
      </w:r>
      <w:r w:rsidR="001255E4" w:rsidRPr="00D5782A">
        <w:rPr>
          <w:rFonts w:ascii="Fengardo Neue" w:hAnsi="Fengardo Neue"/>
          <w:sz w:val="24"/>
          <w:szCs w:val="24"/>
        </w:rPr>
        <w:t xml:space="preserve">of assembling a car are produced </w:t>
      </w:r>
      <w:r w:rsidR="00473BC6" w:rsidRPr="00D5782A">
        <w:rPr>
          <w:rFonts w:ascii="Fengardo Neue" w:hAnsi="Fengardo Neue"/>
          <w:sz w:val="24"/>
          <w:szCs w:val="24"/>
        </w:rPr>
        <w:t>in different countries, in a free port scenario the manufacture</w:t>
      </w:r>
      <w:r w:rsidR="00675F2F" w:rsidRPr="00D5782A">
        <w:rPr>
          <w:rFonts w:ascii="Fengardo Neue" w:hAnsi="Fengardo Neue"/>
          <w:sz w:val="24"/>
          <w:szCs w:val="24"/>
        </w:rPr>
        <w:t xml:space="preserve">r could import all those pieces, saving costs, to a factory within </w:t>
      </w:r>
      <w:r w:rsidR="00A105A2">
        <w:rPr>
          <w:rFonts w:ascii="Fengardo Neue" w:hAnsi="Fengardo Neue"/>
          <w:sz w:val="24"/>
          <w:szCs w:val="24"/>
        </w:rPr>
        <w:t xml:space="preserve">a </w:t>
      </w:r>
      <w:r w:rsidR="00675F2F" w:rsidRPr="00D5782A">
        <w:rPr>
          <w:rFonts w:ascii="Fengardo Neue" w:hAnsi="Fengardo Neue"/>
          <w:sz w:val="24"/>
          <w:szCs w:val="24"/>
        </w:rPr>
        <w:t>free port area.</w:t>
      </w:r>
    </w:p>
    <w:p w:rsidR="00675F2F" w:rsidRPr="00D5782A" w:rsidRDefault="00675F2F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E56888" w:rsidRDefault="00623FF7" w:rsidP="006A105B">
      <w:pPr>
        <w:spacing w:after="0" w:line="240" w:lineRule="auto"/>
        <w:jc w:val="both"/>
        <w:rPr>
          <w:rStyle w:val="st"/>
        </w:rPr>
      </w:pPr>
      <w:r w:rsidRPr="00D5782A">
        <w:rPr>
          <w:rStyle w:val="st"/>
          <w:rFonts w:ascii="Fengardo Neue" w:hAnsi="Fengardo Neue"/>
          <w:sz w:val="24"/>
          <w:szCs w:val="24"/>
        </w:rPr>
        <w:t xml:space="preserve">In a free port </w:t>
      </w:r>
      <w:r w:rsidR="00675F2F" w:rsidRPr="00D5782A">
        <w:rPr>
          <w:rStyle w:val="st"/>
          <w:rFonts w:ascii="Fengardo Neue" w:hAnsi="Fengardo Neue"/>
          <w:sz w:val="24"/>
          <w:szCs w:val="24"/>
        </w:rPr>
        <w:t xml:space="preserve">goods can be brought in </w:t>
      </w:r>
      <w:r w:rsidR="00675F2F" w:rsidRPr="005D112E">
        <w:rPr>
          <w:rStyle w:val="st"/>
          <w:rFonts w:ascii="Fengardo Neue" w:hAnsi="Fengardo Neue"/>
          <w:sz w:val="24"/>
          <w:szCs w:val="24"/>
        </w:rPr>
        <w:t xml:space="preserve">customs </w:t>
      </w:r>
      <w:r w:rsidR="00675F2F" w:rsidRPr="005D112E">
        <w:rPr>
          <w:rStyle w:val="nfasis"/>
          <w:rFonts w:ascii="Fengardo Neue" w:hAnsi="Fengardo Neue"/>
          <w:i w:val="0"/>
          <w:sz w:val="24"/>
          <w:szCs w:val="24"/>
        </w:rPr>
        <w:t>free</w:t>
      </w:r>
      <w:r w:rsidR="00675F2F" w:rsidRPr="005D112E">
        <w:rPr>
          <w:rStyle w:val="st"/>
          <w:rFonts w:ascii="Fengardo Neue" w:hAnsi="Fengardo Neue"/>
          <w:sz w:val="24"/>
          <w:szCs w:val="24"/>
        </w:rPr>
        <w:t xml:space="preserve">, </w:t>
      </w:r>
      <w:r w:rsidRPr="00D5782A">
        <w:rPr>
          <w:rStyle w:val="st"/>
          <w:rFonts w:ascii="Fengardo Neue" w:hAnsi="Fengardo Neue"/>
          <w:sz w:val="24"/>
          <w:szCs w:val="24"/>
        </w:rPr>
        <w:t xml:space="preserve">processed or stored and then </w:t>
      </w:r>
      <w:r w:rsidR="00675F2F" w:rsidRPr="00D5782A">
        <w:rPr>
          <w:rStyle w:val="st"/>
          <w:rFonts w:ascii="Fengardo Neue" w:hAnsi="Fengardo Neue"/>
          <w:sz w:val="24"/>
          <w:szCs w:val="24"/>
        </w:rPr>
        <w:t>re-exported</w:t>
      </w:r>
      <w:r w:rsidR="00646036">
        <w:rPr>
          <w:rStyle w:val="st"/>
          <w:rFonts w:ascii="Fengardo Neue" w:hAnsi="Fengardo Neue"/>
          <w:sz w:val="24"/>
          <w:szCs w:val="24"/>
        </w:rPr>
        <w:t xml:space="preserve">. </w:t>
      </w:r>
      <w:r w:rsidR="00675F2F" w:rsidRPr="00D5782A">
        <w:rPr>
          <w:rFonts w:ascii="Fengardo Neue" w:hAnsi="Fengardo Neue"/>
          <w:sz w:val="24"/>
          <w:szCs w:val="24"/>
        </w:rPr>
        <w:t xml:space="preserve">Conversely, </w:t>
      </w:r>
      <w:r w:rsidR="00C84E68" w:rsidRPr="00D5782A">
        <w:rPr>
          <w:rFonts w:ascii="Fengardo Neue" w:hAnsi="Fengardo Neue"/>
          <w:sz w:val="24"/>
          <w:szCs w:val="24"/>
        </w:rPr>
        <w:t>critics warn the risk of free ports be</w:t>
      </w:r>
      <w:r w:rsidR="00A105A2">
        <w:rPr>
          <w:rFonts w:ascii="Fengardo Neue" w:hAnsi="Fengardo Neue"/>
          <w:sz w:val="24"/>
          <w:szCs w:val="24"/>
        </w:rPr>
        <w:t>ing used to</w:t>
      </w:r>
      <w:r w:rsidR="00C84E68" w:rsidRPr="00D5782A">
        <w:rPr>
          <w:rFonts w:ascii="Fengardo Neue" w:hAnsi="Fengardo Neue"/>
          <w:sz w:val="24"/>
          <w:szCs w:val="24"/>
        </w:rPr>
        <w:t xml:space="preserve"> avoid tax and launder money.</w:t>
      </w:r>
    </w:p>
    <w:p w:rsidR="006A105B" w:rsidRDefault="006A105B" w:rsidP="006A105B">
      <w:pPr>
        <w:spacing w:after="0" w:line="240" w:lineRule="auto"/>
        <w:jc w:val="both"/>
        <w:rPr>
          <w:rStyle w:val="st"/>
        </w:rPr>
      </w:pPr>
    </w:p>
    <w:p w:rsidR="001436EF" w:rsidRDefault="001436EF" w:rsidP="006A105B">
      <w:pPr>
        <w:spacing w:after="0" w:line="240" w:lineRule="auto"/>
        <w:jc w:val="both"/>
        <w:rPr>
          <w:rStyle w:val="st"/>
        </w:rPr>
      </w:pPr>
    </w:p>
    <w:p w:rsidR="006A105B" w:rsidRDefault="00D31D20" w:rsidP="006A105B">
      <w:pPr>
        <w:spacing w:after="0" w:line="240" w:lineRule="auto"/>
        <w:jc w:val="both"/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</w:pPr>
      <w:r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lastRenderedPageBreak/>
        <w:t>Does the EU prevent the creation of free ports</w:t>
      </w:r>
      <w:r w:rsidR="0011259C" w:rsidRPr="006A5778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?</w:t>
      </w:r>
    </w:p>
    <w:p w:rsidR="0011259C" w:rsidRPr="00E56888" w:rsidRDefault="0011259C" w:rsidP="006A105B">
      <w:pPr>
        <w:spacing w:after="0" w:line="240" w:lineRule="auto"/>
        <w:jc w:val="both"/>
        <w:rPr>
          <w:rFonts w:ascii="Fengardo Neue" w:hAnsi="Fengardo Neue"/>
          <w:sz w:val="24"/>
          <w:szCs w:val="24"/>
        </w:rPr>
      </w:pPr>
    </w:p>
    <w:p w:rsidR="00D31D20" w:rsidRPr="005D112E" w:rsidRDefault="00D31D20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  <w:r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No, free ports are permitted in the EU. In the majority of the countries, these </w:t>
      </w:r>
      <w:r w:rsidR="00A105A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free ports existed before becoming </w:t>
      </w:r>
      <w:r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member</w:t>
      </w:r>
      <w:r w:rsidR="00A105A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s</w:t>
      </w:r>
      <w:r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of the EU</w:t>
      </w:r>
      <w:r w:rsidR="00714F61"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. In fact, seven free ports located </w:t>
      </w:r>
      <w:r w:rsidR="00881FF3"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i</w:t>
      </w:r>
      <w:r w:rsidR="00714F61"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n U</w:t>
      </w:r>
      <w:r w:rsidR="00A105A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K </w:t>
      </w:r>
      <w:r w:rsidR="00714F61"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operated from 1984 to 2012. </w:t>
      </w:r>
      <w:r w:rsidR="00881FF3" w:rsidRP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Currently, there are not free ports in UK, but there is one on the Isle Man. </w:t>
      </w:r>
    </w:p>
    <w:p w:rsidR="00646036" w:rsidRDefault="00646036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p w:rsidR="006A105B" w:rsidRDefault="00CB51AE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</w:pPr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Why U</w:t>
      </w:r>
      <w:r w:rsidR="00A105A2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K</w:t>
      </w:r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 xml:space="preserve"> Government consider that </w:t>
      </w:r>
      <w:proofErr w:type="spellStart"/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Brexit</w:t>
      </w:r>
      <w:proofErr w:type="spellEnd"/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 xml:space="preserve"> </w:t>
      </w:r>
      <w:r w:rsidR="00D431A4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i</w:t>
      </w:r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 xml:space="preserve">s an opportunity to create free ports? </w:t>
      </w:r>
    </w:p>
    <w:p w:rsidR="00CB51AE" w:rsidRDefault="00CB51AE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</w:pPr>
    </w:p>
    <w:p w:rsidR="006A105B" w:rsidRDefault="00A105A2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The </w:t>
      </w:r>
      <w:r w:rsidR="00D431A4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U</w:t>
      </w: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K</w:t>
      </w:r>
      <w:r w:rsidR="00D431A4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Government </w:t>
      </w:r>
      <w:r w:rsidR="005D112E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argued </w:t>
      </w:r>
      <w:r w:rsidR="00D431A4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that European free ports </w:t>
      </w:r>
      <w:r w:rsidR="00B2207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are more</w:t>
      </w:r>
      <w:r w:rsidR="00D431A4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</w:t>
      </w:r>
      <w:r w:rsidR="00D431A4" w:rsidRPr="00D431A4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restricted </w:t>
      </w:r>
      <w:r w:rsidR="00B2207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and limited </w:t>
      </w: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when compared</w:t>
      </w:r>
      <w:r w:rsidR="00B2207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</w:t>
      </w: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internationally. The </w:t>
      </w:r>
      <w:r w:rsidR="00D431A4" w:rsidRPr="00856F57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U</w:t>
      </w: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K</w:t>
      </w:r>
      <w:r w:rsidR="00D431A4" w:rsidRPr="00856F57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Government </w:t>
      </w: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would like to take</w:t>
      </w:r>
      <w:r w:rsidR="00D01C87" w:rsidRPr="00856F57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the opportunity </w:t>
      </w:r>
      <w:proofErr w:type="spellStart"/>
      <w:r w:rsidR="00D01C87" w:rsidRPr="00856F57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Brexit</w:t>
      </w:r>
      <w:proofErr w:type="spellEnd"/>
      <w:r w:rsidR="00D01C87" w:rsidRPr="00856F57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</w:t>
      </w:r>
      <w:r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brings </w:t>
      </w:r>
      <w:r w:rsidR="00D01C87" w:rsidRPr="00856F57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to create new free ports following the American model of Free Trade Zones.</w:t>
      </w:r>
    </w:p>
    <w:p w:rsidR="000E6181" w:rsidRDefault="000E6181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p w:rsidR="00D431A4" w:rsidRDefault="00D01C87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  <w:r w:rsidRP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The U</w:t>
      </w:r>
      <w:r w:rsidR="00A105A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K</w:t>
      </w:r>
      <w:r w:rsidRP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Government has argued that free ports</w:t>
      </w:r>
      <w:r w:rsidR="00856F57" w:rsidRP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could </w:t>
      </w:r>
      <w:r w:rsidR="00856F57" w:rsidRPr="000E6181">
        <w:rPr>
          <w:rStyle w:val="nfasis"/>
          <w:rFonts w:ascii="Fengardo Neue" w:hAnsi="Fengardo Neue"/>
          <w:i w:val="0"/>
          <w:sz w:val="24"/>
          <w:szCs w:val="24"/>
        </w:rPr>
        <w:t>attract investment</w:t>
      </w:r>
      <w:r w:rsidR="00856F57" w:rsidRP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and ge</w:t>
      </w:r>
      <w:r w:rsid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nerate new jobs but critics say i</w:t>
      </w:r>
      <w:r w:rsidR="00856F57" w:rsidRP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t could </w:t>
      </w:r>
      <w:r w:rsidR="00A105A2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i</w:t>
      </w:r>
      <w:r w:rsidR="000E6181" w:rsidRPr="000E6181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nduce money laundering operations. </w:t>
      </w:r>
    </w:p>
    <w:p w:rsidR="006A105B" w:rsidRDefault="006A105B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p w:rsidR="00646036" w:rsidRDefault="00646036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p w:rsidR="006A105B" w:rsidRDefault="00646036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</w:pPr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U</w:t>
      </w:r>
      <w:r w:rsidR="00A105A2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>K</w:t>
      </w:r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 xml:space="preserve"> Government</w:t>
      </w:r>
      <w:r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 xml:space="preserve"> launches free ports consultation.</w:t>
      </w:r>
      <w:r w:rsidRPr="00CB51AE"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  <w:t xml:space="preserve"> </w:t>
      </w:r>
    </w:p>
    <w:p w:rsidR="00646036" w:rsidRDefault="00646036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32"/>
          <w:szCs w:val="32"/>
          <w:lang w:eastAsia="es-ES"/>
        </w:rPr>
      </w:pPr>
    </w:p>
    <w:p w:rsidR="006A105B" w:rsidRDefault="007B67A1" w:rsidP="006A105B">
      <w:pPr>
        <w:spacing w:after="0" w:line="240" w:lineRule="auto"/>
        <w:jc w:val="both"/>
        <w:outlineLvl w:val="0"/>
        <w:rPr>
          <w:rFonts w:ascii="Fengardo Neue" w:hAnsi="Fengardo Neue"/>
          <w:sz w:val="24"/>
          <w:szCs w:val="24"/>
        </w:rPr>
      </w:pPr>
      <w:r w:rsidRPr="00E56888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On 10 February 2020, t</w:t>
      </w:r>
      <w:r w:rsidR="00646036" w:rsidRPr="00E56888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>he government has launched a consultation on creating up to 10 free ports with special tariff and duty status</w:t>
      </w:r>
      <w:r w:rsidRPr="00E56888"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  <w:t xml:space="preserve"> </w:t>
      </w:r>
      <w:r w:rsidR="00E56888" w:rsidRPr="00E56888">
        <w:rPr>
          <w:rFonts w:ascii="Fengardo Neue" w:hAnsi="Fengardo Neue"/>
          <w:sz w:val="24"/>
          <w:szCs w:val="24"/>
        </w:rPr>
        <w:t>with the objective of open</w:t>
      </w:r>
      <w:r w:rsidR="00A105A2">
        <w:rPr>
          <w:rFonts w:ascii="Fengardo Neue" w:hAnsi="Fengardo Neue"/>
          <w:sz w:val="24"/>
          <w:szCs w:val="24"/>
        </w:rPr>
        <w:t>ing</w:t>
      </w:r>
      <w:r w:rsidR="00E56888" w:rsidRPr="00E56888">
        <w:rPr>
          <w:rFonts w:ascii="Fengardo Neue" w:hAnsi="Fengardo Neue"/>
          <w:sz w:val="24"/>
          <w:szCs w:val="24"/>
        </w:rPr>
        <w:t xml:space="preserve"> it</w:t>
      </w:r>
      <w:r w:rsidRPr="00E56888">
        <w:rPr>
          <w:rFonts w:ascii="Fengardo Neue" w:hAnsi="Fengardo Neue"/>
          <w:sz w:val="24"/>
          <w:szCs w:val="24"/>
        </w:rPr>
        <w:t xml:space="preserve"> for business in 2021</w:t>
      </w:r>
      <w:r w:rsidR="00E56888">
        <w:rPr>
          <w:rFonts w:ascii="Fengardo Neue" w:hAnsi="Fengardo Neue"/>
          <w:sz w:val="24"/>
          <w:szCs w:val="24"/>
        </w:rPr>
        <w:t xml:space="preserve">. </w:t>
      </w:r>
    </w:p>
    <w:p w:rsidR="00646036" w:rsidRDefault="00646036" w:rsidP="006A105B">
      <w:pPr>
        <w:spacing w:after="0" w:line="240" w:lineRule="auto"/>
        <w:jc w:val="both"/>
        <w:outlineLvl w:val="0"/>
        <w:rPr>
          <w:rFonts w:ascii="Fengardo Neue" w:hAnsi="Fengardo Neue"/>
          <w:sz w:val="24"/>
          <w:szCs w:val="24"/>
        </w:rPr>
      </w:pPr>
    </w:p>
    <w:p w:rsidR="00C87508" w:rsidRPr="009D6231" w:rsidRDefault="00281C94" w:rsidP="006A105B">
      <w:pPr>
        <w:spacing w:after="0" w:line="240" w:lineRule="auto"/>
        <w:jc w:val="both"/>
        <w:outlineLvl w:val="0"/>
        <w:rPr>
          <w:rFonts w:ascii="Fengardo Neue" w:hAnsi="Fengardo Neue"/>
          <w:sz w:val="24"/>
          <w:szCs w:val="24"/>
        </w:rPr>
      </w:pPr>
      <w:r w:rsidRPr="009D6231">
        <w:rPr>
          <w:rFonts w:ascii="Fengardo Neue" w:hAnsi="Fengardo Neue"/>
          <w:sz w:val="24"/>
          <w:szCs w:val="24"/>
        </w:rPr>
        <w:t xml:space="preserve">The consultation was intended to close on 20 April but </w:t>
      </w:r>
      <w:r w:rsidR="006A105B">
        <w:rPr>
          <w:rFonts w:ascii="Fengardo Neue" w:hAnsi="Fengardo Neue"/>
          <w:sz w:val="24"/>
          <w:szCs w:val="24"/>
        </w:rPr>
        <w:t>t</w:t>
      </w:r>
      <w:r w:rsidR="00C87508" w:rsidRPr="009D6231">
        <w:rPr>
          <w:rFonts w:ascii="Fengardo Neue" w:hAnsi="Fengardo Neue"/>
          <w:sz w:val="24"/>
          <w:szCs w:val="24"/>
        </w:rPr>
        <w:t>he government considers that key sectors with a special interest in this policy such as: local government</w:t>
      </w:r>
      <w:r w:rsidRPr="009D6231">
        <w:rPr>
          <w:rFonts w:ascii="Fengardo Neue" w:hAnsi="Fengardo Neue"/>
          <w:sz w:val="24"/>
          <w:szCs w:val="24"/>
        </w:rPr>
        <w:t>,</w:t>
      </w:r>
      <w:r w:rsidR="00C87508" w:rsidRPr="009D6231">
        <w:rPr>
          <w:rFonts w:ascii="Fengardo Neue" w:hAnsi="Fengardo Neue"/>
          <w:sz w:val="24"/>
          <w:szCs w:val="24"/>
        </w:rPr>
        <w:t xml:space="preserve"> ports and </w:t>
      </w:r>
      <w:r w:rsidRPr="009D6231">
        <w:rPr>
          <w:rFonts w:ascii="Fengardo Neue" w:hAnsi="Fengardo Neue"/>
          <w:sz w:val="24"/>
          <w:szCs w:val="24"/>
        </w:rPr>
        <w:t>businesses,</w:t>
      </w:r>
      <w:r w:rsidR="00C87508" w:rsidRPr="009D6231">
        <w:rPr>
          <w:rFonts w:ascii="Fengardo Neue" w:hAnsi="Fengardo Neue"/>
          <w:sz w:val="24"/>
          <w:szCs w:val="24"/>
        </w:rPr>
        <w:t xml:space="preserve"> are facing challenges due to Covid-19. Therefore, the Free</w:t>
      </w:r>
      <w:r w:rsidR="009D6231">
        <w:rPr>
          <w:rFonts w:ascii="Fengardo Neue" w:hAnsi="Fengardo Neue"/>
          <w:sz w:val="24"/>
          <w:szCs w:val="24"/>
        </w:rPr>
        <w:t xml:space="preserve"> </w:t>
      </w:r>
      <w:r w:rsidR="00C87508" w:rsidRPr="009D6231">
        <w:rPr>
          <w:rFonts w:ascii="Fengardo Neue" w:hAnsi="Fengardo Neue"/>
          <w:sz w:val="24"/>
          <w:szCs w:val="24"/>
        </w:rPr>
        <w:t>ports consultation will be extended to close on 13 July.</w:t>
      </w:r>
      <w:r w:rsidR="009D6231" w:rsidRPr="009D6231">
        <w:rPr>
          <w:rFonts w:ascii="Fengardo Neue" w:hAnsi="Fengardo Neue"/>
          <w:sz w:val="24"/>
          <w:szCs w:val="24"/>
        </w:rPr>
        <w:t xml:space="preserve"> Responses can be</w:t>
      </w:r>
      <w:r w:rsidR="006A105B">
        <w:rPr>
          <w:rFonts w:ascii="Fengardo Neue" w:hAnsi="Fengardo Neue"/>
          <w:sz w:val="24"/>
          <w:szCs w:val="24"/>
        </w:rPr>
        <w:t xml:space="preserve"> submitted through the existing</w:t>
      </w:r>
      <w:r w:rsidR="009D6231" w:rsidRPr="009D6231">
        <w:rPr>
          <w:rFonts w:ascii="Fengardo Neue" w:hAnsi="Fengardo Neue"/>
          <w:sz w:val="24"/>
          <w:szCs w:val="24"/>
        </w:rPr>
        <w:t xml:space="preserve"> </w:t>
      </w:r>
      <w:hyperlink r:id="rId8" w:history="1">
        <w:r w:rsidR="009D6231" w:rsidRPr="009D6231">
          <w:rPr>
            <w:rStyle w:val="Hipervnculo"/>
            <w:rFonts w:ascii="Fengardo Neue" w:hAnsi="Fengardo Neue"/>
            <w:color w:val="auto"/>
            <w:sz w:val="24"/>
            <w:szCs w:val="24"/>
          </w:rPr>
          <w:t>gov.uk portal</w:t>
        </w:r>
      </w:hyperlink>
      <w:r w:rsidR="009D6231" w:rsidRPr="009D6231">
        <w:rPr>
          <w:rFonts w:ascii="Fengardo Neue" w:hAnsi="Fengardo Neue"/>
          <w:sz w:val="24"/>
          <w:szCs w:val="24"/>
        </w:rPr>
        <w:t xml:space="preserve"> until this date.</w:t>
      </w:r>
    </w:p>
    <w:p w:rsidR="00E56888" w:rsidRPr="00281C94" w:rsidRDefault="00281C94" w:rsidP="006A105B">
      <w:pPr>
        <w:spacing w:after="0" w:line="240" w:lineRule="auto"/>
        <w:jc w:val="both"/>
        <w:outlineLvl w:val="0"/>
        <w:rPr>
          <w:rFonts w:ascii="Fengardo Neue" w:hAnsi="Fengardo Neue"/>
          <w:color w:val="7030A0"/>
          <w:sz w:val="24"/>
          <w:szCs w:val="24"/>
        </w:rPr>
      </w:pPr>
      <w:r w:rsidRPr="00281C94">
        <w:rPr>
          <w:color w:val="7030A0"/>
        </w:rPr>
        <w:t xml:space="preserve"> </w:t>
      </w:r>
    </w:p>
    <w:p w:rsidR="00E56888" w:rsidRPr="00E56888" w:rsidRDefault="00E56888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p w:rsidR="000E6181" w:rsidRPr="000E6181" w:rsidRDefault="000E6181" w:rsidP="006A105B">
      <w:pPr>
        <w:spacing w:after="0" w:line="240" w:lineRule="auto"/>
        <w:jc w:val="both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p w:rsidR="00F36FD8" w:rsidRDefault="00D30387" w:rsidP="006A105B">
      <w:pPr>
        <w:spacing w:after="0" w:line="240" w:lineRule="auto"/>
        <w:jc w:val="center"/>
        <w:outlineLvl w:val="0"/>
        <w:rPr>
          <w:noProof/>
          <w:lang w:val="es-ES" w:eastAsia="es-ES"/>
        </w:rPr>
      </w:pPr>
      <w:r>
        <w:rPr>
          <w:noProof/>
          <w:lang w:val="es-ES" w:eastAsia="es-ES"/>
        </w:rPr>
        <w:drawing>
          <wp:inline distT="0" distB="0" distL="0" distR="0" wp14:anchorId="546825F7" wp14:editId="3A854D5F">
            <wp:extent cx="2006934" cy="495216"/>
            <wp:effectExtent l="0" t="0" r="0" b="0"/>
            <wp:docPr id="5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BrexitLaw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934" cy="49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6C92" w:rsidRDefault="006A6C92" w:rsidP="006A105B">
      <w:pPr>
        <w:spacing w:after="0" w:line="240" w:lineRule="auto"/>
        <w:jc w:val="center"/>
        <w:outlineLvl w:val="0"/>
        <w:rPr>
          <w:noProof/>
          <w:lang w:val="es-ES" w:eastAsia="es-ES"/>
        </w:rPr>
      </w:pPr>
    </w:p>
    <w:p w:rsidR="006A6C92" w:rsidRDefault="006A6C92" w:rsidP="006A105B">
      <w:pPr>
        <w:spacing w:after="0" w:line="240" w:lineRule="auto"/>
        <w:jc w:val="center"/>
        <w:outlineLvl w:val="0"/>
        <w:rPr>
          <w:noProof/>
          <w:lang w:val="es-ES" w:eastAsia="es-ES"/>
        </w:rPr>
      </w:pPr>
    </w:p>
    <w:p w:rsidR="006A6C92" w:rsidRDefault="006A6C92" w:rsidP="006A6C92">
      <w:pPr>
        <w:spacing w:after="0" w:line="240" w:lineRule="auto"/>
        <w:jc w:val="center"/>
        <w:outlineLvl w:val="0"/>
        <w:rPr>
          <w:rFonts w:ascii="Fengardo Neue" w:eastAsia="Times New Roman" w:hAnsi="Fengardo Neue" w:cs="Times New Roman"/>
          <w:bCs/>
          <w:kern w:val="36"/>
          <w:sz w:val="20"/>
          <w:szCs w:val="20"/>
          <w:lang w:eastAsia="es-ES"/>
        </w:rPr>
      </w:pPr>
      <w:r>
        <w:rPr>
          <w:rFonts w:ascii="Fengardo Neue" w:eastAsia="Times New Roman" w:hAnsi="Fengardo Neue" w:cs="Times New Roman"/>
          <w:bCs/>
          <w:kern w:val="36"/>
          <w:sz w:val="20"/>
          <w:szCs w:val="20"/>
          <w:lang w:eastAsia="es-ES"/>
        </w:rPr>
        <w:t xml:space="preserve">Operated by Scornik Gerstein LLP - </w:t>
      </w:r>
      <w:r>
        <w:rPr>
          <w:rFonts w:ascii="Fengardo Neue" w:eastAsia="Times New Roman" w:hAnsi="Fengardo Neue" w:cs="Times New Roman"/>
          <w:bCs/>
          <w:color w:val="002060"/>
          <w:kern w:val="36"/>
          <w:sz w:val="20"/>
          <w:szCs w:val="20"/>
          <w:lang w:eastAsia="es-ES"/>
        </w:rPr>
        <w:t>london@scornik.com</w:t>
      </w:r>
      <w:r>
        <w:rPr>
          <w:rFonts w:ascii="Fengardo Neue" w:eastAsia="Times New Roman" w:hAnsi="Fengardo Neue" w:cs="Times New Roman"/>
          <w:bCs/>
          <w:kern w:val="36"/>
          <w:sz w:val="20"/>
          <w:szCs w:val="20"/>
          <w:lang w:eastAsia="es-ES"/>
        </w:rPr>
        <w:t xml:space="preserve"> - (0) 207 831 7070</w:t>
      </w:r>
    </w:p>
    <w:p w:rsidR="006A6C92" w:rsidRDefault="006A6C92" w:rsidP="006A105B">
      <w:pPr>
        <w:spacing w:after="0" w:line="240" w:lineRule="auto"/>
        <w:jc w:val="center"/>
        <w:outlineLvl w:val="0"/>
        <w:rPr>
          <w:noProof/>
          <w:lang w:eastAsia="es-ES"/>
        </w:rPr>
      </w:pPr>
    </w:p>
    <w:p w:rsidR="006A6C92" w:rsidRPr="006A6C92" w:rsidRDefault="006A6C92" w:rsidP="006A105B">
      <w:pPr>
        <w:spacing w:after="0" w:line="240" w:lineRule="auto"/>
        <w:jc w:val="center"/>
        <w:outlineLvl w:val="0"/>
        <w:rPr>
          <w:noProof/>
          <w:lang w:eastAsia="es-ES"/>
        </w:rPr>
      </w:pPr>
    </w:p>
    <w:p w:rsidR="006A6C92" w:rsidRPr="006A6C92" w:rsidRDefault="006A6C92" w:rsidP="006A105B">
      <w:pPr>
        <w:spacing w:after="0" w:line="240" w:lineRule="auto"/>
        <w:jc w:val="center"/>
        <w:outlineLvl w:val="0"/>
        <w:rPr>
          <w:noProof/>
          <w:lang w:eastAsia="es-ES"/>
        </w:rPr>
      </w:pPr>
    </w:p>
    <w:p w:rsidR="006A6C92" w:rsidRPr="006A6C92" w:rsidRDefault="006A6C92" w:rsidP="006A105B">
      <w:pPr>
        <w:spacing w:after="0" w:line="240" w:lineRule="auto"/>
        <w:jc w:val="center"/>
        <w:outlineLvl w:val="0"/>
        <w:rPr>
          <w:noProof/>
          <w:lang w:eastAsia="es-ES"/>
        </w:rPr>
      </w:pPr>
    </w:p>
    <w:p w:rsidR="006A6C92" w:rsidRPr="005D112E" w:rsidRDefault="006A6C92" w:rsidP="006A105B">
      <w:pPr>
        <w:spacing w:after="0" w:line="240" w:lineRule="auto"/>
        <w:jc w:val="center"/>
        <w:outlineLvl w:val="0"/>
        <w:rPr>
          <w:rFonts w:ascii="Fengardo Neue" w:eastAsia="Times New Roman" w:hAnsi="Fengardo Neue" w:cs="Times New Roman"/>
          <w:bCs/>
          <w:kern w:val="36"/>
          <w:sz w:val="24"/>
          <w:szCs w:val="24"/>
          <w:lang w:eastAsia="es-ES"/>
        </w:rPr>
      </w:pPr>
    </w:p>
    <w:sectPr w:rsidR="006A6C92" w:rsidRPr="005D112E" w:rsidSect="00B245DE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5B" w:rsidRDefault="006A105B" w:rsidP="00990E04">
      <w:pPr>
        <w:spacing w:after="0" w:line="240" w:lineRule="auto"/>
      </w:pPr>
      <w:r>
        <w:separator/>
      </w:r>
    </w:p>
  </w:endnote>
  <w:endnote w:type="continuationSeparator" w:id="0">
    <w:p w:rsidR="006A105B" w:rsidRDefault="006A105B" w:rsidP="0099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engardo Neue">
    <w:panose1 w:val="02000000000000000000"/>
    <w:charset w:val="4D"/>
    <w:family w:val="modern"/>
    <w:notTrueType/>
    <w:pitch w:val="variable"/>
    <w:sig w:usb0="800000A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5B" w:rsidRDefault="006A105B" w:rsidP="0052309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A105B" w:rsidRDefault="006A10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5B" w:rsidRDefault="006A105B" w:rsidP="0052309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2B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A105B" w:rsidRDefault="006A1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5B" w:rsidRDefault="006A105B" w:rsidP="00990E04">
      <w:pPr>
        <w:spacing w:after="0" w:line="240" w:lineRule="auto"/>
      </w:pPr>
      <w:r>
        <w:separator/>
      </w:r>
    </w:p>
  </w:footnote>
  <w:footnote w:type="continuationSeparator" w:id="0">
    <w:p w:rsidR="006A105B" w:rsidRDefault="006A105B" w:rsidP="0099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05B" w:rsidRDefault="006A105B" w:rsidP="00646036">
    <w:pPr>
      <w:pStyle w:val="Encabezado"/>
      <w:ind w:left="495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81D"/>
    <w:multiLevelType w:val="hybridMultilevel"/>
    <w:tmpl w:val="4B44E9BC"/>
    <w:lvl w:ilvl="0" w:tplc="0C0A0005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21" w:hanging="360"/>
      </w:pPr>
      <w:rPr>
        <w:rFonts w:ascii="Wingdings" w:hAnsi="Wingdings" w:hint="default"/>
      </w:rPr>
    </w:lvl>
  </w:abstractNum>
  <w:abstractNum w:abstractNumId="1" w15:restartNumberingAfterBreak="0">
    <w:nsid w:val="0CF67923"/>
    <w:multiLevelType w:val="hybridMultilevel"/>
    <w:tmpl w:val="B4828622"/>
    <w:lvl w:ilvl="0" w:tplc="47A8770E">
      <w:start w:val="1"/>
      <w:numFmt w:val="lowerRoman"/>
      <w:lvlText w:val="%1.)"/>
      <w:lvlJc w:val="left"/>
      <w:pPr>
        <w:ind w:left="1440" w:hanging="720"/>
      </w:pPr>
      <w:rPr>
        <w:rFonts w:eastAsia="Times New Roman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34824"/>
    <w:multiLevelType w:val="hybridMultilevel"/>
    <w:tmpl w:val="E7368D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2D92"/>
    <w:multiLevelType w:val="hybridMultilevel"/>
    <w:tmpl w:val="EB081B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82E24"/>
    <w:multiLevelType w:val="hybridMultilevel"/>
    <w:tmpl w:val="EC0C14A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320CA9"/>
    <w:multiLevelType w:val="hybridMultilevel"/>
    <w:tmpl w:val="E8B64A0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961B41"/>
    <w:multiLevelType w:val="hybridMultilevel"/>
    <w:tmpl w:val="95BE410C"/>
    <w:lvl w:ilvl="0" w:tplc="0C0A0001">
      <w:start w:val="1"/>
      <w:numFmt w:val="bullet"/>
      <w:lvlText w:val=""/>
      <w:lvlJc w:val="left"/>
      <w:pPr>
        <w:ind w:left="1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7" w15:restartNumberingAfterBreak="0">
    <w:nsid w:val="7C755DAC"/>
    <w:multiLevelType w:val="hybridMultilevel"/>
    <w:tmpl w:val="D1A67CF8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E"/>
    <w:rsid w:val="00007186"/>
    <w:rsid w:val="00016DBC"/>
    <w:rsid w:val="00032A23"/>
    <w:rsid w:val="00034FC9"/>
    <w:rsid w:val="000872AE"/>
    <w:rsid w:val="000D6D20"/>
    <w:rsid w:val="000E6181"/>
    <w:rsid w:val="00101593"/>
    <w:rsid w:val="0011259C"/>
    <w:rsid w:val="001255E4"/>
    <w:rsid w:val="00126996"/>
    <w:rsid w:val="001436EF"/>
    <w:rsid w:val="00153262"/>
    <w:rsid w:val="001C7D08"/>
    <w:rsid w:val="001F2AFD"/>
    <w:rsid w:val="00237C9A"/>
    <w:rsid w:val="00273DB6"/>
    <w:rsid w:val="00275B4C"/>
    <w:rsid w:val="00281C94"/>
    <w:rsid w:val="002A6B06"/>
    <w:rsid w:val="002B44F5"/>
    <w:rsid w:val="002D57BF"/>
    <w:rsid w:val="002F738B"/>
    <w:rsid w:val="003318E9"/>
    <w:rsid w:val="00343B2C"/>
    <w:rsid w:val="003516DD"/>
    <w:rsid w:val="00387F6A"/>
    <w:rsid w:val="003C7811"/>
    <w:rsid w:val="004032F1"/>
    <w:rsid w:val="004177D8"/>
    <w:rsid w:val="0045326C"/>
    <w:rsid w:val="00473BC6"/>
    <w:rsid w:val="00477F10"/>
    <w:rsid w:val="004A485F"/>
    <w:rsid w:val="004B61CD"/>
    <w:rsid w:val="004F2B3B"/>
    <w:rsid w:val="00500943"/>
    <w:rsid w:val="00510A87"/>
    <w:rsid w:val="00523099"/>
    <w:rsid w:val="00567A96"/>
    <w:rsid w:val="0058340A"/>
    <w:rsid w:val="005903E7"/>
    <w:rsid w:val="005D0F79"/>
    <w:rsid w:val="005D112E"/>
    <w:rsid w:val="005E7ECB"/>
    <w:rsid w:val="00614A8F"/>
    <w:rsid w:val="00621B97"/>
    <w:rsid w:val="00623FF7"/>
    <w:rsid w:val="00644AA6"/>
    <w:rsid w:val="00646036"/>
    <w:rsid w:val="00650C0C"/>
    <w:rsid w:val="00662591"/>
    <w:rsid w:val="00665123"/>
    <w:rsid w:val="00675F2F"/>
    <w:rsid w:val="006A105B"/>
    <w:rsid w:val="006A5778"/>
    <w:rsid w:val="006A6C92"/>
    <w:rsid w:val="00714F61"/>
    <w:rsid w:val="00731F86"/>
    <w:rsid w:val="00750247"/>
    <w:rsid w:val="007B5536"/>
    <w:rsid w:val="007B67A1"/>
    <w:rsid w:val="007C4594"/>
    <w:rsid w:val="007C7472"/>
    <w:rsid w:val="007D1BCB"/>
    <w:rsid w:val="007D5219"/>
    <w:rsid w:val="007F71F2"/>
    <w:rsid w:val="008061F1"/>
    <w:rsid w:val="008260E9"/>
    <w:rsid w:val="00856F57"/>
    <w:rsid w:val="008716A1"/>
    <w:rsid w:val="008737E1"/>
    <w:rsid w:val="00881FF3"/>
    <w:rsid w:val="008B485D"/>
    <w:rsid w:val="008B73BA"/>
    <w:rsid w:val="008C1B78"/>
    <w:rsid w:val="008C3CFC"/>
    <w:rsid w:val="0091163A"/>
    <w:rsid w:val="00943F7D"/>
    <w:rsid w:val="00976410"/>
    <w:rsid w:val="0098218F"/>
    <w:rsid w:val="00990E04"/>
    <w:rsid w:val="00996C0C"/>
    <w:rsid w:val="009D6231"/>
    <w:rsid w:val="009E7584"/>
    <w:rsid w:val="00A105A2"/>
    <w:rsid w:val="00A44150"/>
    <w:rsid w:val="00A5105D"/>
    <w:rsid w:val="00A714DE"/>
    <w:rsid w:val="00A90454"/>
    <w:rsid w:val="00B22072"/>
    <w:rsid w:val="00B23EE0"/>
    <w:rsid w:val="00B245DE"/>
    <w:rsid w:val="00B97B92"/>
    <w:rsid w:val="00BA63D9"/>
    <w:rsid w:val="00BD3BBF"/>
    <w:rsid w:val="00BD7178"/>
    <w:rsid w:val="00BE1458"/>
    <w:rsid w:val="00C059E9"/>
    <w:rsid w:val="00C84E68"/>
    <w:rsid w:val="00C873D8"/>
    <w:rsid w:val="00C87508"/>
    <w:rsid w:val="00CB51AE"/>
    <w:rsid w:val="00CC1B16"/>
    <w:rsid w:val="00CD2900"/>
    <w:rsid w:val="00CF08EE"/>
    <w:rsid w:val="00CF0CF2"/>
    <w:rsid w:val="00CF5F49"/>
    <w:rsid w:val="00D01C87"/>
    <w:rsid w:val="00D23F3F"/>
    <w:rsid w:val="00D30387"/>
    <w:rsid w:val="00D31D20"/>
    <w:rsid w:val="00D426AD"/>
    <w:rsid w:val="00D431A4"/>
    <w:rsid w:val="00D4483E"/>
    <w:rsid w:val="00D5782A"/>
    <w:rsid w:val="00D748E1"/>
    <w:rsid w:val="00DB7243"/>
    <w:rsid w:val="00DC6CCC"/>
    <w:rsid w:val="00DD5F05"/>
    <w:rsid w:val="00DF0F93"/>
    <w:rsid w:val="00DF2F27"/>
    <w:rsid w:val="00E56888"/>
    <w:rsid w:val="00E71931"/>
    <w:rsid w:val="00E775AB"/>
    <w:rsid w:val="00E83407"/>
    <w:rsid w:val="00E9269F"/>
    <w:rsid w:val="00EB2E69"/>
    <w:rsid w:val="00EE6310"/>
    <w:rsid w:val="00EF378C"/>
    <w:rsid w:val="00F07211"/>
    <w:rsid w:val="00F1300F"/>
    <w:rsid w:val="00F36FD8"/>
    <w:rsid w:val="00F606EB"/>
    <w:rsid w:val="00F72899"/>
    <w:rsid w:val="00F748A1"/>
    <w:rsid w:val="00FA001C"/>
    <w:rsid w:val="00FA44A1"/>
    <w:rsid w:val="075E3CC8"/>
    <w:rsid w:val="2EC2171E"/>
    <w:rsid w:val="3A34EA28"/>
    <w:rsid w:val="45D8FFF2"/>
    <w:rsid w:val="48FF0306"/>
    <w:rsid w:val="527CF889"/>
    <w:rsid w:val="5D86A5CD"/>
    <w:rsid w:val="73277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A1C6"/>
  <w15:docId w15:val="{DCC2E98A-6F4D-486F-A7D1-B5E74D8A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5D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D1BCB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D1B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1BCB"/>
    <w:rPr>
      <w:rFonts w:ascii="Consolas" w:hAnsi="Consolas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99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E04"/>
  </w:style>
  <w:style w:type="paragraph" w:styleId="Piedepgina">
    <w:name w:val="footer"/>
    <w:basedOn w:val="Normal"/>
    <w:link w:val="PiedepginaCar"/>
    <w:uiPriority w:val="99"/>
    <w:unhideWhenUsed/>
    <w:rsid w:val="0099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E04"/>
  </w:style>
  <w:style w:type="paragraph" w:styleId="Prrafodelista">
    <w:name w:val="List Paragraph"/>
    <w:basedOn w:val="Normal"/>
    <w:uiPriority w:val="34"/>
    <w:qFormat/>
    <w:rsid w:val="008B48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6FD8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523099"/>
  </w:style>
  <w:style w:type="character" w:styleId="nfasis">
    <w:name w:val="Emphasis"/>
    <w:basedOn w:val="Fuentedeprrafopredeter"/>
    <w:uiPriority w:val="20"/>
    <w:qFormat/>
    <w:rsid w:val="00F1300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CD29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9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9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29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29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9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900"/>
    <w:rPr>
      <w:rFonts w:ascii="Times New Roman" w:hAnsi="Times New Roman" w:cs="Times New Roman"/>
      <w:sz w:val="18"/>
      <w:szCs w:val="18"/>
    </w:rPr>
  </w:style>
  <w:style w:type="character" w:customStyle="1" w:styleId="e24kjd">
    <w:name w:val="e24kjd"/>
    <w:basedOn w:val="Fuentedeprrafopredeter"/>
    <w:rsid w:val="008737E1"/>
  </w:style>
  <w:style w:type="character" w:customStyle="1" w:styleId="st">
    <w:name w:val="st"/>
    <w:basedOn w:val="Fuentedeprrafopredeter"/>
    <w:rsid w:val="00675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consultations/freeports-consult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Gallego Herraez</dc:creator>
  <cp:keywords/>
  <dc:description/>
  <cp:lastModifiedBy>Laura Gallego Herraez</cp:lastModifiedBy>
  <cp:revision>2</cp:revision>
  <dcterms:created xsi:type="dcterms:W3CDTF">2020-12-25T20:09:00Z</dcterms:created>
  <dcterms:modified xsi:type="dcterms:W3CDTF">2020-12-25T20:09:00Z</dcterms:modified>
</cp:coreProperties>
</file>